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7C22" w14:textId="7964B893" w:rsidR="00C73F37" w:rsidRDefault="00BB1AC4" w:rsidP="00823F6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823F64">
        <w:rPr>
          <w:rFonts w:ascii="Times New Roman" w:hAnsi="Times New Roman" w:cs="Times New Roman"/>
          <w:b/>
          <w:bCs/>
          <w:sz w:val="28"/>
          <w:szCs w:val="28"/>
          <w:lang w:val="en-US"/>
        </w:rPr>
        <w:t>Office of the Prosecutor General</w:t>
      </w:r>
    </w:p>
    <w:p w14:paraId="3F0FFD6C" w14:textId="7D290026" w:rsidR="006E4C49" w:rsidRPr="00053199" w:rsidRDefault="006E4C49" w:rsidP="00D5743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53199">
        <w:rPr>
          <w:rFonts w:ascii="Times New Roman" w:hAnsi="Times New Roman" w:cs="Times New Roman"/>
          <w:sz w:val="32"/>
          <w:szCs w:val="32"/>
          <w:lang w:val="en-US"/>
        </w:rPr>
        <w:t xml:space="preserve">If you </w:t>
      </w:r>
      <w:r w:rsidR="00DB68AB" w:rsidRPr="00EB2BC7">
        <w:rPr>
          <w:rFonts w:ascii="Times New Roman" w:hAnsi="Times New Roman" w:cs="Times New Roman"/>
          <w:sz w:val="32"/>
          <w:szCs w:val="32"/>
          <w:lang w:val="en-US"/>
        </w:rPr>
        <w:t>are</w:t>
      </w:r>
      <w:r w:rsidRPr="00053199">
        <w:rPr>
          <w:rFonts w:ascii="Times New Roman" w:hAnsi="Times New Roman" w:cs="Times New Roman"/>
          <w:sz w:val="32"/>
          <w:szCs w:val="32"/>
          <w:lang w:val="en-US"/>
        </w:rPr>
        <w:t xml:space="preserve"> a victim or witness of Russia's war crimes - record and send evidence!</w:t>
      </w:r>
    </w:p>
    <w:p w14:paraId="0AE2D58F" w14:textId="5E2DE854" w:rsidR="006E4C49" w:rsidRPr="00053199" w:rsidRDefault="006E4C49" w:rsidP="00D5743C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53199">
        <w:rPr>
          <w:rFonts w:ascii="Times New Roman" w:hAnsi="Times New Roman" w:cs="Times New Roman"/>
          <w:b/>
          <w:bCs/>
          <w:sz w:val="32"/>
          <w:szCs w:val="32"/>
          <w:lang w:val="en-US"/>
        </w:rPr>
        <w:t>We document the war crimes of the Russian Federation in Ukraine.</w:t>
      </w:r>
    </w:p>
    <w:p w14:paraId="58755B44" w14:textId="2E9168EA" w:rsidR="00053199" w:rsidRDefault="00BB1AC4" w:rsidP="00D5743C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1AC4">
        <w:rPr>
          <w:rFonts w:ascii="Times New Roman" w:hAnsi="Times New Roman" w:cs="Times New Roman"/>
          <w:sz w:val="26"/>
          <w:szCs w:val="26"/>
          <w:lang w:val="en-US"/>
        </w:rPr>
        <w:t>Office of the Prosecutor General</w:t>
      </w:r>
      <w:r w:rsidR="00053199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77373A" w:rsidRPr="005038DB">
        <w:rPr>
          <w:rFonts w:ascii="Times New Roman" w:hAnsi="Times New Roman" w:cs="Times New Roman"/>
          <w:sz w:val="26"/>
          <w:szCs w:val="26"/>
        </w:rPr>
        <w:t xml:space="preserve"> </w:t>
      </w:r>
      <w:r w:rsidR="00D5743C" w:rsidRPr="005038DB">
        <w:rPr>
          <w:rFonts w:ascii="Times New Roman" w:hAnsi="Times New Roman" w:cs="Times New Roman"/>
          <w:sz w:val="26"/>
          <w:szCs w:val="26"/>
          <w:lang w:val="en-US"/>
        </w:rPr>
        <w:t xml:space="preserve">together with Ukrainian and </w:t>
      </w:r>
      <w:r w:rsidR="00DB68A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5743C" w:rsidRPr="005038DB">
        <w:rPr>
          <w:rFonts w:ascii="Times New Roman" w:hAnsi="Times New Roman" w:cs="Times New Roman"/>
          <w:sz w:val="26"/>
          <w:szCs w:val="26"/>
          <w:lang w:val="en-US"/>
        </w:rPr>
        <w:t xml:space="preserve">nternational </w:t>
      </w:r>
      <w:r w:rsidR="00FA2BEA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D5743C" w:rsidRPr="005038DB">
        <w:rPr>
          <w:rFonts w:ascii="Times New Roman" w:hAnsi="Times New Roman" w:cs="Times New Roman"/>
          <w:sz w:val="26"/>
          <w:szCs w:val="26"/>
          <w:lang w:val="en-US"/>
        </w:rPr>
        <w:t>artners</w:t>
      </w:r>
      <w:r w:rsidR="00053199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D5743C" w:rsidRPr="005038D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73F37">
        <w:rPr>
          <w:rFonts w:ascii="Times New Roman" w:hAnsi="Times New Roman" w:cs="Times New Roman"/>
          <w:sz w:val="26"/>
          <w:szCs w:val="26"/>
          <w:lang w:val="en-US"/>
        </w:rPr>
        <w:t>has created</w:t>
      </w:r>
      <w:r w:rsidR="00D5743C" w:rsidRPr="005038DB">
        <w:rPr>
          <w:rFonts w:ascii="Times New Roman" w:hAnsi="Times New Roman" w:cs="Times New Roman"/>
          <w:sz w:val="26"/>
          <w:szCs w:val="26"/>
          <w:lang w:val="en-US"/>
        </w:rPr>
        <w:t xml:space="preserve"> this resource </w:t>
      </w:r>
      <w:r w:rsidR="00C73F37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D5743C" w:rsidRPr="005038DB">
        <w:rPr>
          <w:rFonts w:ascii="Times New Roman" w:hAnsi="Times New Roman" w:cs="Times New Roman"/>
          <w:sz w:val="26"/>
          <w:szCs w:val="26"/>
          <w:lang w:val="en-US"/>
        </w:rPr>
        <w:t xml:space="preserve"> proper</w:t>
      </w:r>
      <w:r w:rsidR="00C73F37">
        <w:rPr>
          <w:rFonts w:ascii="Times New Roman" w:hAnsi="Times New Roman" w:cs="Times New Roman"/>
          <w:sz w:val="26"/>
          <w:szCs w:val="26"/>
          <w:lang w:val="en-US"/>
        </w:rPr>
        <w:t xml:space="preserve">ly document war </w:t>
      </w:r>
      <w:r w:rsidR="00D5743C" w:rsidRPr="005038DB">
        <w:rPr>
          <w:rFonts w:ascii="Times New Roman" w:hAnsi="Times New Roman" w:cs="Times New Roman"/>
          <w:sz w:val="26"/>
          <w:szCs w:val="26"/>
          <w:lang w:val="en-US"/>
        </w:rPr>
        <w:t xml:space="preserve">crimes and crimes against humanity </w:t>
      </w:r>
      <w:r w:rsidR="00C73F37">
        <w:rPr>
          <w:rFonts w:ascii="Times New Roman" w:hAnsi="Times New Roman" w:cs="Times New Roman"/>
          <w:sz w:val="26"/>
          <w:szCs w:val="26"/>
          <w:lang w:val="en-US"/>
        </w:rPr>
        <w:t>committed b</w:t>
      </w:r>
      <w:r w:rsidR="00053199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C73F37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D5743C" w:rsidRPr="005038DB">
        <w:rPr>
          <w:rFonts w:ascii="Times New Roman" w:hAnsi="Times New Roman" w:cs="Times New Roman"/>
          <w:sz w:val="26"/>
          <w:szCs w:val="26"/>
          <w:lang w:val="en-US"/>
        </w:rPr>
        <w:t xml:space="preserve">Russians </w:t>
      </w:r>
      <w:r w:rsidR="00C73F37">
        <w:rPr>
          <w:rFonts w:ascii="Times New Roman" w:hAnsi="Times New Roman" w:cs="Times New Roman"/>
          <w:sz w:val="26"/>
          <w:szCs w:val="26"/>
          <w:lang w:val="en-US"/>
        </w:rPr>
        <w:t>military in Ukraine</w:t>
      </w:r>
      <w:r w:rsidR="00D5743C" w:rsidRPr="005038DB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0929BA00" w14:textId="2DAF00E5" w:rsidR="00053199" w:rsidRPr="00053199" w:rsidRDefault="00053199" w:rsidP="00053199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53199">
        <w:rPr>
          <w:rFonts w:ascii="Times New Roman" w:hAnsi="Times New Roman" w:cs="Times New Roman"/>
          <w:sz w:val="26"/>
          <w:szCs w:val="26"/>
          <w:lang w:val="en-US"/>
        </w:rPr>
        <w:t xml:space="preserve">The information you provide will be used to bring to justice those </w:t>
      </w:r>
      <w:r w:rsidR="00286298"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Pr="0005319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86298">
        <w:rPr>
          <w:rFonts w:ascii="Times New Roman" w:hAnsi="Times New Roman" w:cs="Times New Roman"/>
          <w:sz w:val="26"/>
          <w:szCs w:val="26"/>
          <w:lang w:val="en-US"/>
        </w:rPr>
        <w:t xml:space="preserve">for </w:t>
      </w:r>
      <w:r w:rsidRPr="00053199">
        <w:rPr>
          <w:rFonts w:ascii="Times New Roman" w:hAnsi="Times New Roman" w:cs="Times New Roman"/>
          <w:sz w:val="26"/>
          <w:szCs w:val="26"/>
          <w:lang w:val="en-US"/>
        </w:rPr>
        <w:t>the most serious international crimes, both in Ukrainian courts and in the International Criminal Court in The Hague and in a special tribunal after its creation.</w:t>
      </w:r>
    </w:p>
    <w:p w14:paraId="542D8A36" w14:textId="1DFFE790" w:rsidR="00D5743C" w:rsidRPr="00E468A3" w:rsidRDefault="00053199" w:rsidP="00053199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53199">
        <w:rPr>
          <w:rFonts w:ascii="Times New Roman" w:hAnsi="Times New Roman" w:cs="Times New Roman"/>
          <w:sz w:val="26"/>
          <w:szCs w:val="26"/>
          <w:lang w:val="en-US"/>
        </w:rPr>
        <w:t>Send videos and photos, as well as any information</w:t>
      </w:r>
      <w:r w:rsidR="00FA2BEA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053199">
        <w:rPr>
          <w:rFonts w:ascii="Times New Roman" w:hAnsi="Times New Roman" w:cs="Times New Roman"/>
          <w:sz w:val="26"/>
          <w:szCs w:val="26"/>
          <w:lang w:val="en-US"/>
        </w:rPr>
        <w:t xml:space="preserve"> in the form below. </w:t>
      </w:r>
      <w:r w:rsidR="00D5743C" w:rsidRPr="005038DB">
        <w:rPr>
          <w:rFonts w:ascii="Times New Roman" w:hAnsi="Times New Roman" w:cs="Times New Roman"/>
          <w:sz w:val="26"/>
          <w:szCs w:val="26"/>
          <w:lang w:val="en-US"/>
        </w:rPr>
        <w:t xml:space="preserve">(You </w:t>
      </w:r>
      <w:r w:rsidR="00FA2BEA">
        <w:rPr>
          <w:rFonts w:ascii="Times New Roman" w:hAnsi="Times New Roman" w:cs="Times New Roman"/>
          <w:sz w:val="26"/>
          <w:szCs w:val="26"/>
          <w:lang w:val="en-US"/>
        </w:rPr>
        <w:t>can</w:t>
      </w:r>
      <w:r w:rsidR="00D5743C" w:rsidRPr="005038DB">
        <w:rPr>
          <w:rFonts w:ascii="Times New Roman" w:hAnsi="Times New Roman" w:cs="Times New Roman"/>
          <w:sz w:val="26"/>
          <w:szCs w:val="26"/>
          <w:lang w:val="en-US"/>
        </w:rPr>
        <w:t xml:space="preserve"> find this form on the Website). </w:t>
      </w:r>
    </w:p>
    <w:p w14:paraId="721C225D" w14:textId="77777777" w:rsidR="00D5743C" w:rsidRPr="005038DB" w:rsidRDefault="00D5743C" w:rsidP="00D5743C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C5F4771" w14:textId="46EF1CBA" w:rsidR="00D5743C" w:rsidRPr="005038DB" w:rsidRDefault="00D5743C" w:rsidP="00D5743C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5038DB">
        <w:rPr>
          <w:rFonts w:ascii="Times New Roman" w:hAnsi="Times New Roman" w:cs="Times New Roman"/>
          <w:b/>
          <w:bCs/>
          <w:sz w:val="26"/>
          <w:szCs w:val="26"/>
          <w:lang w:val="en-US"/>
        </w:rPr>
        <w:t>Examples of military crimes:</w:t>
      </w:r>
    </w:p>
    <w:p w14:paraId="2E44850E" w14:textId="09621D4D" w:rsidR="00D5743C" w:rsidRPr="00286298" w:rsidRDefault="00D5743C" w:rsidP="002862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86298">
        <w:rPr>
          <w:rFonts w:ascii="Times New Roman" w:hAnsi="Times New Roman" w:cs="Times New Roman"/>
          <w:sz w:val="26"/>
          <w:szCs w:val="26"/>
          <w:lang w:val="en-US"/>
        </w:rPr>
        <w:t>wounding or killing civilians</w:t>
      </w:r>
    </w:p>
    <w:p w14:paraId="15B13D1C" w14:textId="140AC806" w:rsidR="00D5743C" w:rsidRPr="00286298" w:rsidRDefault="00D5743C" w:rsidP="002862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86298">
        <w:rPr>
          <w:rFonts w:ascii="Times New Roman" w:hAnsi="Times New Roman" w:cs="Times New Roman"/>
          <w:sz w:val="26"/>
          <w:szCs w:val="26"/>
          <w:lang w:val="en-US"/>
        </w:rPr>
        <w:t xml:space="preserve">torture, physical violence, rape, inhuman </w:t>
      </w:r>
      <w:proofErr w:type="gramStart"/>
      <w:r w:rsidRPr="00286298">
        <w:rPr>
          <w:rFonts w:ascii="Times New Roman" w:hAnsi="Times New Roman" w:cs="Times New Roman"/>
          <w:sz w:val="26"/>
          <w:szCs w:val="26"/>
          <w:lang w:val="en-US"/>
        </w:rPr>
        <w:t>treatment</w:t>
      </w:r>
      <w:proofErr w:type="gramEnd"/>
      <w:r w:rsidRPr="00286298">
        <w:rPr>
          <w:rFonts w:ascii="Times New Roman" w:hAnsi="Times New Roman" w:cs="Times New Roman"/>
          <w:sz w:val="26"/>
          <w:szCs w:val="26"/>
          <w:lang w:val="en-US"/>
        </w:rPr>
        <w:t xml:space="preserve"> or imprisonment</w:t>
      </w:r>
    </w:p>
    <w:p w14:paraId="4B82188A" w14:textId="7CA858BB" w:rsidR="00D5743C" w:rsidRPr="00286298" w:rsidRDefault="00D5743C" w:rsidP="002862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86298">
        <w:rPr>
          <w:rFonts w:ascii="Times New Roman" w:hAnsi="Times New Roman" w:cs="Times New Roman"/>
          <w:sz w:val="26"/>
          <w:szCs w:val="26"/>
          <w:lang w:val="en-US"/>
        </w:rPr>
        <w:t>violence against medical staff</w:t>
      </w:r>
    </w:p>
    <w:p w14:paraId="58F436E8" w14:textId="6160F3DE" w:rsidR="00D5743C" w:rsidRPr="00286298" w:rsidRDefault="00D5743C" w:rsidP="002862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86298">
        <w:rPr>
          <w:rFonts w:ascii="Times New Roman" w:hAnsi="Times New Roman" w:cs="Times New Roman"/>
          <w:sz w:val="26"/>
          <w:szCs w:val="26"/>
          <w:lang w:val="en-US"/>
        </w:rPr>
        <w:t>use of civilians to cover the military (human shields)</w:t>
      </w:r>
    </w:p>
    <w:p w14:paraId="2BEB34C7" w14:textId="5F788841" w:rsidR="00D5743C" w:rsidRPr="00286298" w:rsidRDefault="00D5743C" w:rsidP="002862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86298">
        <w:rPr>
          <w:rFonts w:ascii="Times New Roman" w:hAnsi="Times New Roman" w:cs="Times New Roman"/>
          <w:sz w:val="26"/>
          <w:szCs w:val="26"/>
          <w:lang w:val="en-US"/>
        </w:rPr>
        <w:t>deportation and illegal movement of population</w:t>
      </w:r>
    </w:p>
    <w:p w14:paraId="79548F9B" w14:textId="2E100214" w:rsidR="00D5743C" w:rsidRPr="00286298" w:rsidRDefault="00D5743C" w:rsidP="002862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86298">
        <w:rPr>
          <w:rFonts w:ascii="Times New Roman" w:hAnsi="Times New Roman" w:cs="Times New Roman"/>
          <w:sz w:val="26"/>
          <w:szCs w:val="26"/>
          <w:lang w:val="en-US"/>
        </w:rPr>
        <w:t>forcing citizens to take part in hostilities against their own state</w:t>
      </w:r>
    </w:p>
    <w:p w14:paraId="3C161AEE" w14:textId="2B446915" w:rsidR="00D5743C" w:rsidRPr="00286298" w:rsidRDefault="00D5743C" w:rsidP="002862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86298">
        <w:rPr>
          <w:rFonts w:ascii="Times New Roman" w:hAnsi="Times New Roman" w:cs="Times New Roman"/>
          <w:sz w:val="26"/>
          <w:szCs w:val="26"/>
          <w:lang w:val="en-US"/>
        </w:rPr>
        <w:t xml:space="preserve">damage or destruction of civilian infrastructure, </w:t>
      </w:r>
      <w:r w:rsidRPr="00E468A3">
        <w:rPr>
          <w:rFonts w:ascii="Times New Roman" w:hAnsi="Times New Roman" w:cs="Times New Roman"/>
          <w:sz w:val="26"/>
          <w:szCs w:val="26"/>
          <w:lang w:val="en-US"/>
        </w:rPr>
        <w:t>as well as robbery of civilians</w:t>
      </w:r>
      <w:r w:rsidR="00E65F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3713EC69" w14:textId="3F293D20" w:rsidR="00D5743C" w:rsidRPr="00286298" w:rsidRDefault="00D5743C" w:rsidP="002862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86298">
        <w:rPr>
          <w:rFonts w:ascii="Times New Roman" w:hAnsi="Times New Roman" w:cs="Times New Roman"/>
          <w:sz w:val="26"/>
          <w:szCs w:val="26"/>
          <w:lang w:val="en-US"/>
        </w:rPr>
        <w:t>destruction of cultural and educational institutions</w:t>
      </w:r>
    </w:p>
    <w:p w14:paraId="12614AB8" w14:textId="2C1ACFF7" w:rsidR="00D5743C" w:rsidRPr="00286298" w:rsidRDefault="00D5743C" w:rsidP="002862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86298">
        <w:rPr>
          <w:rFonts w:ascii="Times New Roman" w:hAnsi="Times New Roman" w:cs="Times New Roman"/>
          <w:sz w:val="26"/>
          <w:szCs w:val="26"/>
          <w:lang w:val="en-US"/>
        </w:rPr>
        <w:t>damage/destruction of religious buildings (temples, mosques, synagogues, etc.)</w:t>
      </w:r>
    </w:p>
    <w:p w14:paraId="397C2EC4" w14:textId="1BA8FA51" w:rsidR="00D5743C" w:rsidRPr="00286298" w:rsidRDefault="00D5743C" w:rsidP="002862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86298">
        <w:rPr>
          <w:rFonts w:ascii="Times New Roman" w:hAnsi="Times New Roman" w:cs="Times New Roman"/>
          <w:sz w:val="26"/>
          <w:szCs w:val="26"/>
          <w:lang w:val="en-US"/>
        </w:rPr>
        <w:t xml:space="preserve">denial or </w:t>
      </w:r>
      <w:r w:rsidR="00A51F02" w:rsidRPr="00A51F02">
        <w:rPr>
          <w:rFonts w:ascii="Times New Roman" w:hAnsi="Times New Roman" w:cs="Times New Roman"/>
          <w:sz w:val="26"/>
          <w:szCs w:val="26"/>
          <w:lang w:val="en-US"/>
        </w:rPr>
        <w:t>deprivation</w:t>
      </w:r>
      <w:r w:rsidR="00A51F02">
        <w:rPr>
          <w:rFonts w:ascii="Times New Roman" w:hAnsi="Times New Roman" w:cs="Times New Roman"/>
          <w:sz w:val="26"/>
          <w:szCs w:val="26"/>
        </w:rPr>
        <w:t xml:space="preserve"> </w:t>
      </w:r>
      <w:r w:rsidRPr="00286298">
        <w:rPr>
          <w:rFonts w:ascii="Times New Roman" w:hAnsi="Times New Roman" w:cs="Times New Roman"/>
          <w:sz w:val="26"/>
          <w:szCs w:val="26"/>
          <w:lang w:val="en-US"/>
        </w:rPr>
        <w:t>of access to medical care</w:t>
      </w:r>
    </w:p>
    <w:p w14:paraId="6C1AD856" w14:textId="487E5FAF" w:rsidR="00D5743C" w:rsidRPr="00286298" w:rsidRDefault="00286298" w:rsidP="002862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deliberate strikes</w:t>
      </w:r>
      <w:r w:rsidR="00D5743C" w:rsidRPr="00286298">
        <w:rPr>
          <w:rFonts w:ascii="Times New Roman" w:hAnsi="Times New Roman" w:cs="Times New Roman"/>
          <w:sz w:val="26"/>
          <w:szCs w:val="26"/>
          <w:lang w:val="en-US"/>
        </w:rPr>
        <w:t xml:space="preserve"> o</w:t>
      </w:r>
      <w:r w:rsidR="00DB68A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D5743C" w:rsidRPr="00286298">
        <w:rPr>
          <w:rFonts w:ascii="Times New Roman" w:hAnsi="Times New Roman" w:cs="Times New Roman"/>
          <w:sz w:val="26"/>
          <w:szCs w:val="26"/>
          <w:lang w:val="en-US"/>
        </w:rPr>
        <w:t xml:space="preserve"> personnel, transport, equipment related to the provision of humanitarian aid.</w:t>
      </w:r>
    </w:p>
    <w:p w14:paraId="5CEA51DA" w14:textId="77777777" w:rsidR="00D5743C" w:rsidRPr="00DB68AB" w:rsidRDefault="00D5743C" w:rsidP="00D5743C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B68AB">
        <w:rPr>
          <w:rFonts w:ascii="Times New Roman" w:hAnsi="Times New Roman" w:cs="Times New Roman"/>
          <w:b/>
          <w:bCs/>
          <w:sz w:val="32"/>
          <w:szCs w:val="32"/>
          <w:lang w:val="en-US"/>
        </w:rPr>
        <w:t>To record a war crime:</w:t>
      </w:r>
    </w:p>
    <w:p w14:paraId="245306B7" w14:textId="53802CFA" w:rsidR="00D5743C" w:rsidRPr="00375FDF" w:rsidRDefault="00D5743C" w:rsidP="00375F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75FDF">
        <w:rPr>
          <w:rFonts w:ascii="Times New Roman" w:hAnsi="Times New Roman" w:cs="Times New Roman"/>
          <w:sz w:val="26"/>
          <w:szCs w:val="26"/>
          <w:lang w:val="en-US"/>
        </w:rPr>
        <w:t>leave information about yourself (</w:t>
      </w:r>
      <w:r w:rsidR="00A51F02" w:rsidRPr="00375FDF">
        <w:rPr>
          <w:rFonts w:ascii="Times New Roman" w:hAnsi="Times New Roman" w:cs="Times New Roman"/>
          <w:sz w:val="26"/>
          <w:szCs w:val="26"/>
          <w:lang w:val="en-US"/>
        </w:rPr>
        <w:t>your information is</w:t>
      </w:r>
      <w:r w:rsidRPr="00375FDF">
        <w:rPr>
          <w:rFonts w:ascii="Times New Roman" w:hAnsi="Times New Roman" w:cs="Times New Roman"/>
          <w:sz w:val="26"/>
          <w:szCs w:val="26"/>
          <w:lang w:val="en-US"/>
        </w:rPr>
        <w:t xml:space="preserve"> protect</w:t>
      </w:r>
      <w:r w:rsidR="00A51F02" w:rsidRPr="00375FDF">
        <w:rPr>
          <w:rFonts w:ascii="Times New Roman" w:hAnsi="Times New Roman" w:cs="Times New Roman"/>
          <w:sz w:val="26"/>
          <w:szCs w:val="26"/>
          <w:lang w:val="en-US"/>
        </w:rPr>
        <w:t>ed</w:t>
      </w:r>
      <w:r w:rsidRPr="00375FDF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20357140" w14:textId="260B7FFB" w:rsidR="00D5743C" w:rsidRPr="00375FDF" w:rsidRDefault="00D5743C" w:rsidP="00375F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75FDF">
        <w:rPr>
          <w:rFonts w:ascii="Times New Roman" w:hAnsi="Times New Roman" w:cs="Times New Roman"/>
          <w:sz w:val="26"/>
          <w:szCs w:val="26"/>
          <w:lang w:val="en-US"/>
        </w:rPr>
        <w:t>describe the violation with the exact location and all the details (victims, damage, etc.)</w:t>
      </w:r>
    </w:p>
    <w:p w14:paraId="405819DC" w14:textId="3F16154A" w:rsidR="00D5743C" w:rsidRPr="00375FDF" w:rsidRDefault="00D5743C" w:rsidP="00375F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75FDF">
        <w:rPr>
          <w:rFonts w:ascii="Times New Roman" w:hAnsi="Times New Roman" w:cs="Times New Roman"/>
          <w:sz w:val="26"/>
          <w:szCs w:val="26"/>
          <w:lang w:val="en-US"/>
        </w:rPr>
        <w:t>upload a photo or video.</w:t>
      </w:r>
    </w:p>
    <w:p w14:paraId="41D190BE" w14:textId="06F3E50A" w:rsidR="00622A64" w:rsidRDefault="00622A64" w:rsidP="002B09A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5A67172" w14:textId="1AE164F5" w:rsidR="00622A64" w:rsidRDefault="00622A64" w:rsidP="002B09A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3EAC346" w14:textId="69673D50" w:rsidR="00622A64" w:rsidRDefault="00622A64" w:rsidP="002B09A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8A8199A" w14:textId="30089E0F" w:rsidR="00622A64" w:rsidRDefault="00622A64" w:rsidP="002B09A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00EE9BC" w14:textId="4CA347FF" w:rsidR="00622A64" w:rsidRDefault="00622A64" w:rsidP="002B09A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4DFDC2D" w14:textId="77777777" w:rsidR="00BB1AC4" w:rsidRDefault="00BB1AC4" w:rsidP="002B09A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A4B31DD" w14:textId="20DAE158" w:rsidR="0003733C" w:rsidRDefault="0003733C" w:rsidP="00823F64">
      <w:pPr>
        <w:spacing w:line="300" w:lineRule="auto"/>
        <w:ind w:left="142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03733C">
        <w:rPr>
          <w:rFonts w:ascii="Times New Roman" w:hAnsi="Times New Roman" w:cs="Times New Roman"/>
          <w:b/>
          <w:bCs/>
          <w:sz w:val="40"/>
          <w:szCs w:val="40"/>
          <w:lang w:val="en-US"/>
        </w:rPr>
        <w:t>Make record of a war crime</w:t>
      </w:r>
    </w:p>
    <w:p w14:paraId="0ABCAC65" w14:textId="0E2987CB" w:rsidR="00622A64" w:rsidRDefault="00622A64" w:rsidP="00A9230C">
      <w:pPr>
        <w:spacing w:line="300" w:lineRule="auto"/>
        <w:ind w:left="142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91FC5">
        <w:rPr>
          <w:rFonts w:ascii="Times New Roman" w:hAnsi="Times New Roman" w:cs="Times New Roman"/>
          <w:b/>
          <w:bCs/>
          <w:sz w:val="32"/>
          <w:szCs w:val="32"/>
          <w:lang w:val="en-US"/>
        </w:rPr>
        <w:t>1/4</w:t>
      </w:r>
      <w:r w:rsidRPr="00823F6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91FC5">
        <w:rPr>
          <w:rFonts w:ascii="Times New Roman" w:hAnsi="Times New Roman" w:cs="Times New Roman"/>
          <w:b/>
          <w:bCs/>
          <w:sz w:val="32"/>
          <w:szCs w:val="32"/>
          <w:lang w:val="en-US"/>
        </w:rPr>
        <w:t>Witness information</w:t>
      </w:r>
    </w:p>
    <w:p w14:paraId="68006A81" w14:textId="77777777" w:rsidR="00A9230C" w:rsidRPr="00823F64" w:rsidRDefault="00A9230C" w:rsidP="00823F64">
      <w:pPr>
        <w:spacing w:line="300" w:lineRule="auto"/>
        <w:ind w:left="142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00C586D" w14:textId="1C061BFB" w:rsidR="00622A64" w:rsidRPr="001C3734" w:rsidRDefault="00B76F08" w:rsidP="00823F64">
      <w:pPr>
        <w:spacing w:line="300" w:lineRule="auto"/>
        <w:ind w:left="142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Name of witness</w:t>
      </w:r>
      <w:r w:rsidR="00622A64"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                                </w:t>
      </w:r>
      <w:r w:rsidR="00D8032D">
        <w:rPr>
          <w:rFonts w:ascii="Times New Roman" w:hAnsi="Times New Roman" w:cs="Times New Roman"/>
          <w:i/>
          <w:iCs/>
          <w:sz w:val="26"/>
          <w:szCs w:val="26"/>
        </w:rPr>
        <w:t xml:space="preserve">      </w:t>
      </w:r>
      <w:r w:rsidR="00622A64"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                                                  </w:t>
      </w:r>
      <w:r w:rsidR="00BB1AC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="00622A64"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ate of birth</w:t>
      </w:r>
    </w:p>
    <w:tbl>
      <w:tblPr>
        <w:tblW w:w="98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27"/>
        <w:gridCol w:w="3273"/>
      </w:tblGrid>
      <w:tr w:rsidR="00622A64" w14:paraId="0E3C5B1A" w14:textId="35A4C215" w:rsidTr="001C3734">
        <w:trPr>
          <w:trHeight w:val="966"/>
        </w:trPr>
        <w:tc>
          <w:tcPr>
            <w:tcW w:w="6237" w:type="dxa"/>
          </w:tcPr>
          <w:p w14:paraId="2BA61963" w14:textId="77777777" w:rsidR="00B76F08" w:rsidRDefault="00B76F08" w:rsidP="001C3734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14:paraId="710CAC56" w14:textId="2FC1A64D" w:rsidR="00622A64" w:rsidRPr="001C3734" w:rsidRDefault="00B76F08" w:rsidP="001C3734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</w:pPr>
            <w:r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 xml:space="preserve">First name and </w:t>
            </w:r>
            <w:r w:rsidR="00DF3F52"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>S</w:t>
            </w:r>
            <w:r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>urname</w:t>
            </w:r>
          </w:p>
        </w:tc>
        <w:tc>
          <w:tcPr>
            <w:tcW w:w="327" w:type="dxa"/>
            <w:tcBorders>
              <w:top w:val="nil"/>
              <w:bottom w:val="nil"/>
            </w:tcBorders>
            <w:shd w:val="clear" w:color="auto" w:fill="auto"/>
          </w:tcPr>
          <w:p w14:paraId="1E301510" w14:textId="77777777" w:rsidR="00622A64" w:rsidRDefault="00622A64" w:rsidP="001C3734">
            <w:pPr>
              <w:spacing w:line="300" w:lineRule="auto"/>
              <w:contextualSpacing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73" w:type="dxa"/>
            <w:shd w:val="clear" w:color="auto" w:fill="auto"/>
          </w:tcPr>
          <w:p w14:paraId="4A663C81" w14:textId="77777777" w:rsidR="00B76F08" w:rsidRDefault="00B76F08" w:rsidP="001C3734">
            <w:pPr>
              <w:spacing w:line="300" w:lineRule="auto"/>
              <w:contextualSpacing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14:paraId="0CB66D1C" w14:textId="6F8DA663" w:rsidR="00622A64" w:rsidRDefault="00DF3F52" w:rsidP="001C3734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>D</w:t>
            </w:r>
            <w:r w:rsidR="00B76F08"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>ate</w:t>
            </w:r>
          </w:p>
        </w:tc>
      </w:tr>
    </w:tbl>
    <w:p w14:paraId="00FAEF1F" w14:textId="693A3EA5" w:rsidR="00622A64" w:rsidRPr="001C3734" w:rsidRDefault="00622A64" w:rsidP="001C3734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82380C" w14:textId="0E9BA40D" w:rsidR="00622A64" w:rsidRPr="001C3734" w:rsidRDefault="0073350B" w:rsidP="001C3734">
      <w:pPr>
        <w:spacing w:line="300" w:lineRule="auto"/>
        <w:ind w:left="142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823F64">
        <w:rPr>
          <w:rFonts w:ascii="Times New Roman" w:hAnsi="Times New Roman" w:cs="Times New Roman"/>
          <w:i/>
          <w:iCs/>
          <w:sz w:val="26"/>
          <w:szCs w:val="26"/>
          <w:lang w:val="en-US"/>
        </w:rPr>
        <w:t>Mobile phone</w:t>
      </w:r>
      <w:r w:rsidR="00622A64" w:rsidRPr="00823F6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823F6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            </w:t>
      </w:r>
      <w:r w:rsidR="00622A64" w:rsidRPr="00823F6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                       </w:t>
      </w:r>
      <w:r w:rsidR="00D8032D">
        <w:rPr>
          <w:rFonts w:ascii="Times New Roman" w:hAnsi="Times New Roman" w:cs="Times New Roman"/>
          <w:i/>
          <w:iCs/>
          <w:sz w:val="26"/>
          <w:szCs w:val="26"/>
        </w:rPr>
        <w:t xml:space="preserve">    </w:t>
      </w:r>
      <w:r w:rsidR="00622A64"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        </w:t>
      </w:r>
      <w:r w:rsidR="008144D5"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   </w:t>
      </w:r>
      <w:r w:rsidR="00622A64"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     </w:t>
      </w:r>
      <w:r w:rsidR="00A9230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                </w:t>
      </w:r>
      <w:r w:rsidR="00622A64"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                </w:t>
      </w:r>
      <w:r w:rsidR="00DF3F5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="00622A64"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  </w:t>
      </w:r>
      <w:r w:rsidR="00BB1AC4">
        <w:rPr>
          <w:rFonts w:ascii="Times New Roman" w:hAnsi="Times New Roman" w:cs="Times New Roman"/>
          <w:i/>
          <w:iCs/>
          <w:sz w:val="26"/>
          <w:szCs w:val="26"/>
          <w:lang w:val="en-US"/>
        </w:rPr>
        <w:t>E</w:t>
      </w:r>
      <w:r w:rsidR="00D840F1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="00622A64"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mail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1"/>
        <w:gridCol w:w="431"/>
        <w:gridCol w:w="3261"/>
      </w:tblGrid>
      <w:tr w:rsidR="00B76F08" w14:paraId="2A4F644A" w14:textId="34039989" w:rsidTr="001C3734">
        <w:trPr>
          <w:trHeight w:val="1091"/>
        </w:trPr>
        <w:tc>
          <w:tcPr>
            <w:tcW w:w="6231" w:type="dxa"/>
          </w:tcPr>
          <w:p w14:paraId="1E2B3EE3" w14:textId="77777777" w:rsidR="00B76F08" w:rsidRPr="001C3734" w:rsidRDefault="00B76F08" w:rsidP="001C3734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</w:pPr>
          </w:p>
          <w:p w14:paraId="262D1370" w14:textId="2517D3F6" w:rsidR="00B76F08" w:rsidRPr="001C3734" w:rsidRDefault="00B76F08" w:rsidP="001C3734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</w:pPr>
            <w:r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 xml:space="preserve">+38 0XX XXX XX </w:t>
            </w:r>
            <w:proofErr w:type="spellStart"/>
            <w:r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>XX</w:t>
            </w:r>
            <w:proofErr w:type="spellEnd"/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auto"/>
          </w:tcPr>
          <w:p w14:paraId="10AC108D" w14:textId="77777777" w:rsidR="00B76F08" w:rsidRDefault="00B76F08" w:rsidP="001C3734">
            <w:pPr>
              <w:spacing w:line="300" w:lineRule="auto"/>
              <w:contextualSpacing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593C0EEF" w14:textId="77777777" w:rsidR="0073350B" w:rsidRDefault="0073350B" w:rsidP="001C3734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14:paraId="0925EBF9" w14:textId="67D0F5B9" w:rsidR="00B76F08" w:rsidRPr="001C3734" w:rsidRDefault="00B76F08" w:rsidP="001C3734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>E</w:t>
            </w:r>
            <w:r w:rsidR="00D840F1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-</w:t>
            </w:r>
            <w:r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>mail</w:t>
            </w:r>
          </w:p>
        </w:tc>
      </w:tr>
    </w:tbl>
    <w:p w14:paraId="5732D8AD" w14:textId="2FC37C36" w:rsidR="00622A64" w:rsidRPr="001C3734" w:rsidRDefault="00622A64" w:rsidP="001C3734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E780D03" w14:textId="651E9720" w:rsidR="009F7CF9" w:rsidRPr="001C3734" w:rsidRDefault="009F7CF9" w:rsidP="001C3734">
      <w:pPr>
        <w:spacing w:line="300" w:lineRule="auto"/>
        <w:ind w:left="142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Alternative channel of communication with the witness</w:t>
      </w:r>
    </w:p>
    <w:tbl>
      <w:tblPr>
        <w:tblW w:w="98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0"/>
      </w:tblGrid>
      <w:tr w:rsidR="000444D1" w:rsidRPr="001C3734" w14:paraId="6C5399C9" w14:textId="77777777" w:rsidTr="001C3734">
        <w:trPr>
          <w:trHeight w:val="1133"/>
        </w:trPr>
        <w:tc>
          <w:tcPr>
            <w:tcW w:w="9830" w:type="dxa"/>
          </w:tcPr>
          <w:p w14:paraId="53E3301A" w14:textId="77777777" w:rsidR="00D840F1" w:rsidRPr="00413C11" w:rsidRDefault="00D840F1" w:rsidP="001C3734">
            <w:pPr>
              <w:spacing w:line="300" w:lineRule="auto"/>
              <w:contextualSpacing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14:paraId="000C20D1" w14:textId="3D9E155C" w:rsidR="000444D1" w:rsidRPr="001C3734" w:rsidRDefault="000444D1" w:rsidP="001C3734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>Facebook, Instagram, Tik-Tok, etc.</w:t>
            </w:r>
          </w:p>
        </w:tc>
      </w:tr>
    </w:tbl>
    <w:p w14:paraId="05B00614" w14:textId="65D7016D" w:rsidR="009F7CF9" w:rsidRPr="004E7AB3" w:rsidRDefault="009F7CF9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207E1431" w14:textId="088236C6" w:rsidR="008144D5" w:rsidRDefault="000444D1" w:rsidP="00A9230C">
      <w:pPr>
        <w:spacing w:line="300" w:lineRule="auto"/>
        <w:ind w:left="142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C373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2/4 </w:t>
      </w:r>
      <w:r w:rsidR="008144D5" w:rsidRPr="001C3734">
        <w:rPr>
          <w:rFonts w:ascii="Times New Roman" w:hAnsi="Times New Roman" w:cs="Times New Roman"/>
          <w:b/>
          <w:bCs/>
          <w:sz w:val="32"/>
          <w:szCs w:val="32"/>
          <w:lang w:val="en-US"/>
        </w:rPr>
        <w:t>When the event happened</w:t>
      </w:r>
    </w:p>
    <w:p w14:paraId="067C11DD" w14:textId="77777777" w:rsidR="00A9230C" w:rsidRPr="001C3734" w:rsidRDefault="00A9230C" w:rsidP="001C3734">
      <w:pPr>
        <w:spacing w:line="300" w:lineRule="auto"/>
        <w:ind w:left="142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89F73DF" w14:textId="26D7E16E" w:rsidR="008144D5" w:rsidRPr="001C3734" w:rsidRDefault="008144D5" w:rsidP="001C3734">
      <w:pPr>
        <w:spacing w:line="300" w:lineRule="auto"/>
        <w:ind w:left="142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</w:rPr>
        <w:t xml:space="preserve">From                                  </w:t>
      </w:r>
      <w:r w:rsidR="00413C11"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               </w:t>
      </w:r>
      <w:r w:rsidR="00BB1AC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                     </w:t>
      </w:r>
      <w:r w:rsidR="00413C11"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                   </w:t>
      </w:r>
      <w:r w:rsidRPr="001C3734">
        <w:rPr>
          <w:rFonts w:ascii="Times New Roman" w:hAnsi="Times New Roman" w:cs="Times New Roman"/>
          <w:i/>
          <w:iCs/>
          <w:sz w:val="26"/>
          <w:szCs w:val="26"/>
        </w:rPr>
        <w:t xml:space="preserve">    </w:t>
      </w:r>
      <w:r w:rsidR="00D8032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C3734">
        <w:rPr>
          <w:rFonts w:ascii="Times New Roman" w:hAnsi="Times New Roman" w:cs="Times New Roman"/>
          <w:i/>
          <w:iCs/>
          <w:sz w:val="26"/>
          <w:szCs w:val="26"/>
        </w:rPr>
        <w:t xml:space="preserve">             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 </w:t>
      </w:r>
      <w:r w:rsidRPr="001C3734">
        <w:rPr>
          <w:rFonts w:ascii="Times New Roman" w:hAnsi="Times New Roman" w:cs="Times New Roman"/>
          <w:i/>
          <w:iCs/>
          <w:sz w:val="26"/>
          <w:szCs w:val="26"/>
        </w:rPr>
        <w:t xml:space="preserve">       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to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567"/>
        <w:gridCol w:w="1134"/>
        <w:gridCol w:w="1134"/>
        <w:gridCol w:w="2410"/>
        <w:gridCol w:w="425"/>
        <w:gridCol w:w="1276"/>
      </w:tblGrid>
      <w:tr w:rsidR="00413C11" w:rsidRPr="001C3734" w14:paraId="0E971F35" w14:textId="6353B1AB" w:rsidTr="001C3734">
        <w:trPr>
          <w:trHeight w:val="687"/>
        </w:trPr>
        <w:tc>
          <w:tcPr>
            <w:tcW w:w="2835" w:type="dxa"/>
          </w:tcPr>
          <w:p w14:paraId="0EF2AB02" w14:textId="2BFF57C8" w:rsidR="00413C11" w:rsidRPr="001C3734" w:rsidRDefault="00DF3F52" w:rsidP="001C3734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>T</w:t>
            </w:r>
            <w:r w:rsidR="00D8032D"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 xml:space="preserve">he </w:t>
            </w:r>
            <w:r w:rsidR="00E91FC5"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>dat</w:t>
            </w:r>
            <w:r w:rsidR="00D8032D"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>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76E3268" w14:textId="77777777" w:rsidR="00413C11" w:rsidRPr="001C3734" w:rsidRDefault="00413C11" w:rsidP="001C3734">
            <w:pPr>
              <w:spacing w:line="30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EB2346F" w14:textId="02652E01" w:rsidR="00413C11" w:rsidRPr="001C3734" w:rsidRDefault="00DF3F52" w:rsidP="001C3734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>T</w:t>
            </w:r>
            <w:r w:rsidR="00E91FC5"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>ime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3AE65EE" w14:textId="77777777" w:rsidR="00413C11" w:rsidRPr="001C3734" w:rsidRDefault="00413C11" w:rsidP="001C3734">
            <w:pPr>
              <w:spacing w:line="30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242F7ED9" w14:textId="78233DF1" w:rsidR="00413C11" w:rsidRPr="001C3734" w:rsidRDefault="00DF3F52" w:rsidP="001C3734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>T</w:t>
            </w:r>
            <w:r w:rsidR="00D8032D"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 xml:space="preserve">he </w:t>
            </w:r>
            <w:r w:rsidR="00E91FC5"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>date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6B4C25D1" w14:textId="77777777" w:rsidR="00413C11" w:rsidRPr="001C3734" w:rsidRDefault="00413C11" w:rsidP="001C3734">
            <w:pPr>
              <w:spacing w:line="30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CD3D8F2" w14:textId="096A7562" w:rsidR="00413C11" w:rsidRPr="001C3734" w:rsidRDefault="00DF3F52" w:rsidP="001C3734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>T</w:t>
            </w:r>
            <w:r w:rsidR="00E91FC5"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>ime</w:t>
            </w:r>
          </w:p>
        </w:tc>
      </w:tr>
    </w:tbl>
    <w:p w14:paraId="2D91E72D" w14:textId="10A6283A" w:rsidR="008144D5" w:rsidRDefault="008144D5" w:rsidP="001C3734">
      <w:pPr>
        <w:spacing w:line="30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161F05E" w14:textId="7F0C7ACA" w:rsidR="00E91FC5" w:rsidRDefault="00E91FC5" w:rsidP="00A9230C">
      <w:pPr>
        <w:spacing w:line="300" w:lineRule="auto"/>
        <w:ind w:left="142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3/4</w:t>
      </w:r>
      <w:r w:rsidRPr="001C373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Where the event happened</w:t>
      </w:r>
    </w:p>
    <w:p w14:paraId="1CCFA41A" w14:textId="77777777" w:rsidR="00A9230C" w:rsidRDefault="00A9230C" w:rsidP="001C3734">
      <w:pPr>
        <w:spacing w:line="300" w:lineRule="auto"/>
        <w:ind w:left="142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9AB0B07" w14:textId="016944EA" w:rsidR="00E91FC5" w:rsidRPr="001C3734" w:rsidRDefault="00D840F1" w:rsidP="001C3734">
      <w:pPr>
        <w:spacing w:line="300" w:lineRule="auto"/>
        <w:ind w:left="142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BB1AC4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="00BB1AC4" w:rsidRPr="00BB1AC4">
        <w:rPr>
          <w:rFonts w:ascii="Times New Roman" w:hAnsi="Times New Roman" w:cs="Times New Roman"/>
          <w:i/>
          <w:iCs/>
          <w:sz w:val="26"/>
          <w:szCs w:val="26"/>
          <w:lang w:val="en-US"/>
        </w:rPr>
        <w:t>oca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tion </w:t>
      </w:r>
    </w:p>
    <w:tbl>
      <w:tblPr>
        <w:tblW w:w="9659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E91FC5" w14:paraId="4E1DB78C" w14:textId="77777777" w:rsidTr="001C3734">
        <w:trPr>
          <w:trHeight w:val="1069"/>
        </w:trPr>
        <w:tc>
          <w:tcPr>
            <w:tcW w:w="9659" w:type="dxa"/>
          </w:tcPr>
          <w:p w14:paraId="232F416E" w14:textId="77777777" w:rsidR="004E7AB3" w:rsidRPr="001C3734" w:rsidRDefault="004E7AB3" w:rsidP="001C3734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</w:pPr>
          </w:p>
          <w:p w14:paraId="6FC405C1" w14:textId="31805450" w:rsidR="00E91FC5" w:rsidRPr="001C3734" w:rsidRDefault="004E7AB3" w:rsidP="001C3734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</w:pPr>
            <w:r w:rsidRPr="001C3734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val="en-US"/>
              </w:rPr>
              <w:t>Specify the address or coordinates</w:t>
            </w:r>
          </w:p>
        </w:tc>
      </w:tr>
    </w:tbl>
    <w:p w14:paraId="28A77DAC" w14:textId="77777777" w:rsidR="0003733C" w:rsidRDefault="0003733C" w:rsidP="00A9230C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14:paraId="4DED01C7" w14:textId="3D51B1C0" w:rsidR="00E91FC5" w:rsidRPr="001C3734" w:rsidRDefault="0003733C" w:rsidP="00A9230C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Determine automatically at your location or point to the map: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(</w:t>
      </w:r>
      <w:r w:rsidR="00823F64" w:rsidRPr="00823F64">
        <w:rPr>
          <w:rFonts w:ascii="Times New Roman" w:hAnsi="Times New Roman" w:cs="Times New Roman"/>
          <w:i/>
          <w:iCs/>
          <w:sz w:val="26"/>
          <w:szCs w:val="26"/>
          <w:lang w:val="en-US"/>
        </w:rPr>
        <w:t>on the website you can choose the location on the map where the event happened)</w:t>
      </w:r>
    </w:p>
    <w:p w14:paraId="366CE95B" w14:textId="209C7173" w:rsidR="0003733C" w:rsidRDefault="0003733C" w:rsidP="00A9230C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CB8FC41" w14:textId="77777777" w:rsidR="0003733C" w:rsidRDefault="0003733C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27FB3C1" w14:textId="6579DA37" w:rsidR="004E7AB3" w:rsidRDefault="004E7AB3" w:rsidP="00A9230C">
      <w:pPr>
        <w:spacing w:line="30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C37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4/4 Event types </w:t>
      </w:r>
    </w:p>
    <w:p w14:paraId="0EB568EB" w14:textId="77777777" w:rsidR="00A9230C" w:rsidRPr="001C3734" w:rsidRDefault="00A9230C" w:rsidP="001C3734">
      <w:pPr>
        <w:spacing w:line="30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81FA0F7" w14:textId="77777777" w:rsidR="004E7AB3" w:rsidRPr="001C3734" w:rsidRDefault="004E7AB3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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  <w:t>the victim is a child (minor)</w:t>
      </w:r>
    </w:p>
    <w:p w14:paraId="706F2A3A" w14:textId="77777777" w:rsidR="004E7AB3" w:rsidRPr="001C3734" w:rsidRDefault="004E7AB3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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  <w:t>damage or destruction of children's infrastructure (educational institutions, boarding schools, hospitals etc.)</w:t>
      </w:r>
    </w:p>
    <w:p w14:paraId="73B3E5A2" w14:textId="77777777" w:rsidR="004E7AB3" w:rsidRPr="001C3734" w:rsidRDefault="004E7AB3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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  <w:t>killings/wounding of civilians</w:t>
      </w:r>
    </w:p>
    <w:p w14:paraId="577D6DB6" w14:textId="77777777" w:rsidR="004E7AB3" w:rsidRPr="001C3734" w:rsidRDefault="004E7AB3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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  <w:t>torture (beating, rape, mutilation)</w:t>
      </w:r>
    </w:p>
    <w:p w14:paraId="01E6D4AF" w14:textId="77777777" w:rsidR="004E7AB3" w:rsidRPr="001C3734" w:rsidRDefault="004E7AB3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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  <w:t>hostage-taking or captivity</w:t>
      </w:r>
    </w:p>
    <w:p w14:paraId="0F79F0D4" w14:textId="77777777" w:rsidR="004E7AB3" w:rsidRPr="001C3734" w:rsidRDefault="004E7AB3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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  <w:t>killings/injuries of medical staff</w:t>
      </w:r>
    </w:p>
    <w:p w14:paraId="5418B1C9" w14:textId="77777777" w:rsidR="004E7AB3" w:rsidRPr="001C3734" w:rsidRDefault="004E7AB3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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  <w:t>killings/wounding of the clergy/civilian personnel</w:t>
      </w:r>
    </w:p>
    <w:p w14:paraId="52694269" w14:textId="77777777" w:rsidR="004E7AB3" w:rsidRPr="001C3734" w:rsidRDefault="004E7AB3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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  <w:t xml:space="preserve">shelling from small arms, </w:t>
      </w:r>
      <w:proofErr w:type="gramStart"/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artillery</w:t>
      </w:r>
      <w:proofErr w:type="gramEnd"/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or military aircraft</w:t>
      </w:r>
    </w:p>
    <w:p w14:paraId="2B25A08B" w14:textId="77777777" w:rsidR="004E7AB3" w:rsidRPr="001C3734" w:rsidRDefault="004E7AB3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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  <w:t>use of firearms</w:t>
      </w:r>
    </w:p>
    <w:p w14:paraId="5D8CCBA3" w14:textId="77777777" w:rsidR="004E7AB3" w:rsidRPr="001C3734" w:rsidRDefault="004E7AB3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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  <w:t>movement and use of military equipment within cities and towns</w:t>
      </w:r>
    </w:p>
    <w:p w14:paraId="7D6D0F91" w14:textId="77777777" w:rsidR="004E7AB3" w:rsidRPr="001C3734" w:rsidRDefault="004E7AB3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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  <w:t>shell fragments within the settlement</w:t>
      </w:r>
    </w:p>
    <w:p w14:paraId="5BFB2855" w14:textId="77777777" w:rsidR="004E7AB3" w:rsidRPr="001C3734" w:rsidRDefault="004E7AB3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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  <w:t xml:space="preserve">use of civilian infrastructure for military purposes under the guise of civilians </w:t>
      </w:r>
    </w:p>
    <w:p w14:paraId="4D472C0E" w14:textId="77777777" w:rsidR="004E7AB3" w:rsidRPr="001C3734" w:rsidRDefault="004E7AB3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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  <w:t>misappropriation and destruction of property or transport; misappropriation or destruction of fuel</w:t>
      </w:r>
    </w:p>
    <w:p w14:paraId="3E71F37F" w14:textId="77777777" w:rsidR="004E7AB3" w:rsidRPr="001C3734" w:rsidRDefault="004E7AB3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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  <w:t>destruction of cultural monuments</w:t>
      </w:r>
    </w:p>
    <w:p w14:paraId="349723E2" w14:textId="77777777" w:rsidR="004E7AB3" w:rsidRPr="001C3734" w:rsidRDefault="004E7AB3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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  <w:t>damage to civilian infrastructure</w:t>
      </w:r>
    </w:p>
    <w:p w14:paraId="2548594A" w14:textId="77777777" w:rsidR="004E7AB3" w:rsidRPr="001C3734" w:rsidRDefault="004E7AB3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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  <w:t>damage or destruction of medical vehicles/hospitals/equipment</w:t>
      </w:r>
    </w:p>
    <w:p w14:paraId="63962A99" w14:textId="77777777" w:rsidR="004E7AB3" w:rsidRPr="001C3734" w:rsidRDefault="004E7AB3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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  <w:t>damage or destruction of religious buildings (temples/mosques/synagogues)</w:t>
      </w:r>
    </w:p>
    <w:p w14:paraId="12ED0AB3" w14:textId="77777777" w:rsidR="004E7AB3" w:rsidRPr="001C3734" w:rsidRDefault="004E7AB3" w:rsidP="001C373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></w:t>
      </w:r>
      <w:r w:rsidRPr="001C3734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  <w:t>use by the occupier of civilian clothes, uniform of the Armed Forces, emblems of humanitarian and medical institutions</w:t>
      </w:r>
    </w:p>
    <w:p w14:paraId="556B6E97" w14:textId="49A2B4F1" w:rsidR="004E7AB3" w:rsidRPr="00823F64" w:rsidRDefault="004E7AB3" w:rsidP="00823F64">
      <w:pPr>
        <w:spacing w:line="30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823F64">
        <w:rPr>
          <w:rFonts w:ascii="Times New Roman" w:hAnsi="Times New Roman" w:cs="Times New Roman"/>
          <w:i/>
          <w:iCs/>
          <w:sz w:val="26"/>
          <w:szCs w:val="26"/>
          <w:lang w:val="en-US"/>
        </w:rPr>
        <w:t></w:t>
      </w:r>
      <w:r w:rsidRPr="00823F64">
        <w:rPr>
          <w:rFonts w:ascii="Times New Roman" w:hAnsi="Times New Roman" w:cs="Times New Roman"/>
          <w:i/>
          <w:iCs/>
          <w:sz w:val="26"/>
          <w:szCs w:val="26"/>
          <w:lang w:val="en-US"/>
        </w:rPr>
        <w:tab/>
        <w:t>other</w:t>
      </w:r>
    </w:p>
    <w:sectPr w:rsidR="004E7AB3" w:rsidRPr="00823F64" w:rsidSect="00823F64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7ED"/>
    <w:multiLevelType w:val="hybridMultilevel"/>
    <w:tmpl w:val="F106F2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74B"/>
    <w:multiLevelType w:val="hybridMultilevel"/>
    <w:tmpl w:val="011023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5DA3"/>
    <w:multiLevelType w:val="hybridMultilevel"/>
    <w:tmpl w:val="AAA06BEA"/>
    <w:lvl w:ilvl="0" w:tplc="998644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448843">
    <w:abstractNumId w:val="1"/>
  </w:num>
  <w:num w:numId="2" w16cid:durableId="65081200">
    <w:abstractNumId w:val="2"/>
  </w:num>
  <w:num w:numId="3" w16cid:durableId="163999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7C"/>
    <w:rsid w:val="0003733C"/>
    <w:rsid w:val="000444D1"/>
    <w:rsid w:val="00053199"/>
    <w:rsid w:val="001C3734"/>
    <w:rsid w:val="00286298"/>
    <w:rsid w:val="002B09A8"/>
    <w:rsid w:val="00371743"/>
    <w:rsid w:val="00375FDF"/>
    <w:rsid w:val="00413C11"/>
    <w:rsid w:val="004E7AB3"/>
    <w:rsid w:val="005038DB"/>
    <w:rsid w:val="00622A64"/>
    <w:rsid w:val="006E4C49"/>
    <w:rsid w:val="0073350B"/>
    <w:rsid w:val="0077373A"/>
    <w:rsid w:val="007B1E5F"/>
    <w:rsid w:val="008144D5"/>
    <w:rsid w:val="00823F64"/>
    <w:rsid w:val="00983E55"/>
    <w:rsid w:val="00986DAB"/>
    <w:rsid w:val="009F7CF9"/>
    <w:rsid w:val="00A51F02"/>
    <w:rsid w:val="00A9230C"/>
    <w:rsid w:val="00B76F08"/>
    <w:rsid w:val="00BB1AC4"/>
    <w:rsid w:val="00C12115"/>
    <w:rsid w:val="00C728FC"/>
    <w:rsid w:val="00C73F37"/>
    <w:rsid w:val="00D5743C"/>
    <w:rsid w:val="00D8032D"/>
    <w:rsid w:val="00D840F1"/>
    <w:rsid w:val="00DB68AB"/>
    <w:rsid w:val="00DF3F52"/>
    <w:rsid w:val="00E468A3"/>
    <w:rsid w:val="00E65FEB"/>
    <w:rsid w:val="00E91FC5"/>
    <w:rsid w:val="00EB2BC7"/>
    <w:rsid w:val="00EE577C"/>
    <w:rsid w:val="00F05BAE"/>
    <w:rsid w:val="00F13402"/>
    <w:rsid w:val="00F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6449A"/>
  <w15:docId w15:val="{E223087E-0E25-C446-85E5-3356E468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298"/>
    <w:pPr>
      <w:ind w:left="720"/>
      <w:contextualSpacing/>
    </w:pPr>
  </w:style>
  <w:style w:type="paragraph" w:styleId="Revision">
    <w:name w:val="Revision"/>
    <w:hidden/>
    <w:uiPriority w:val="99"/>
    <w:semiHidden/>
    <w:rsid w:val="00EB2B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1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E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1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Стойков</dc:creator>
  <cp:keywords/>
  <dc:description/>
  <cp:lastModifiedBy>Eamonn Conlon</cp:lastModifiedBy>
  <cp:revision>2</cp:revision>
  <dcterms:created xsi:type="dcterms:W3CDTF">2022-05-29T19:26:00Z</dcterms:created>
  <dcterms:modified xsi:type="dcterms:W3CDTF">2022-05-29T19:26:00Z</dcterms:modified>
</cp:coreProperties>
</file>